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14ED" w14:textId="77777777" w:rsidR="00932A98" w:rsidRDefault="00932A98" w:rsidP="00EA670D">
      <w:pPr>
        <w:jc w:val="center"/>
        <w:rPr>
          <w:b/>
          <w:bCs/>
          <w:sz w:val="40"/>
          <w:szCs w:val="40"/>
          <w:u w:val="single"/>
        </w:rPr>
      </w:pPr>
      <w:r>
        <w:rPr>
          <w:noProof/>
          <w:sz w:val="20"/>
          <w:szCs w:val="20"/>
        </w:rPr>
        <w:drawing>
          <wp:inline distT="0" distB="0" distL="0" distR="0" wp14:anchorId="3BB91DF6" wp14:editId="47BF3C16">
            <wp:extent cx="1905000" cy="990600"/>
            <wp:effectExtent l="0" t="0" r="0" b="0"/>
            <wp:docPr id="1227322917" name="Picture 2" descr="A logo of a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22917" name="Picture 2" descr="A logo of a ca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905000" cy="990600"/>
                    </a:xfrm>
                    <a:prstGeom prst="rect">
                      <a:avLst/>
                    </a:prstGeom>
                  </pic:spPr>
                </pic:pic>
              </a:graphicData>
            </a:graphic>
          </wp:inline>
        </w:drawing>
      </w:r>
    </w:p>
    <w:p w14:paraId="05A73E38" w14:textId="479EF237" w:rsidR="00EA670D" w:rsidRPr="00EA670D" w:rsidRDefault="00EA670D" w:rsidP="00EA670D">
      <w:pPr>
        <w:jc w:val="center"/>
        <w:rPr>
          <w:b/>
          <w:bCs/>
          <w:sz w:val="40"/>
          <w:szCs w:val="40"/>
          <w:u w:val="single"/>
        </w:rPr>
      </w:pPr>
      <w:r w:rsidRPr="00EA670D">
        <w:rPr>
          <w:b/>
          <w:bCs/>
          <w:sz w:val="40"/>
          <w:szCs w:val="40"/>
          <w:u w:val="single"/>
        </w:rPr>
        <w:t>Kitten Sale Agreement</w:t>
      </w:r>
    </w:p>
    <w:p w14:paraId="116E8E36" w14:textId="77777777" w:rsidR="00EA670D" w:rsidRDefault="00EA670D"/>
    <w:p w14:paraId="593A50DC" w14:textId="595270D4" w:rsidR="00EA670D" w:rsidRDefault="00EA670D" w:rsidP="00EA670D">
      <w:pPr>
        <w:jc w:val="center"/>
      </w:pPr>
      <w:r w:rsidRPr="00EA670D">
        <w:t>THIS AGREEMENT made BETWEEN:</w:t>
      </w:r>
    </w:p>
    <w:p w14:paraId="179EBA1F" w14:textId="77777777" w:rsidR="00EA670D" w:rsidRDefault="00EA670D"/>
    <w:p w14:paraId="229B8226" w14:textId="26CDB32A" w:rsidR="00EA670D" w:rsidRPr="00932A98" w:rsidRDefault="00EA670D" w:rsidP="00932A98">
      <w:pPr>
        <w:jc w:val="center"/>
        <w:rPr>
          <w:rFonts w:ascii="Bierstadt Display" w:hAnsi="Bierstadt Display"/>
          <w:color w:val="7030A0"/>
          <w:sz w:val="32"/>
          <w:szCs w:val="32"/>
        </w:rPr>
      </w:pPr>
      <w:r w:rsidRPr="00EA670D">
        <w:rPr>
          <w:rFonts w:ascii="Bierstadt Display" w:hAnsi="Bierstadt Display"/>
          <w:color w:val="7030A0"/>
          <w:sz w:val="32"/>
          <w:szCs w:val="32"/>
        </w:rPr>
        <w:t>Purrfect Paws Ragdolls, 258 Stoops Lane, Doncaster, DN4 7JB</w:t>
      </w:r>
      <w:r w:rsidR="00932A98">
        <w:rPr>
          <w:rFonts w:ascii="Bierstadt Display" w:hAnsi="Bierstadt Display"/>
          <w:color w:val="7030A0"/>
          <w:sz w:val="32"/>
          <w:szCs w:val="32"/>
        </w:rPr>
        <w:br/>
      </w:r>
      <w:r w:rsidRPr="00932A98">
        <w:rPr>
          <w:sz w:val="20"/>
          <w:szCs w:val="20"/>
        </w:rPr>
        <w:t>(hereinafter called “the Breeder</w:t>
      </w:r>
      <w:r w:rsidR="00932A98" w:rsidRPr="00932A98">
        <w:rPr>
          <w:sz w:val="20"/>
          <w:szCs w:val="20"/>
        </w:rPr>
        <w:t>”) of</w:t>
      </w:r>
      <w:r w:rsidRPr="00932A98">
        <w:rPr>
          <w:sz w:val="20"/>
          <w:szCs w:val="20"/>
        </w:rPr>
        <w:t xml:space="preserve"> the one part AND:         </w:t>
      </w:r>
    </w:p>
    <w:p w14:paraId="3BC89189" w14:textId="77777777" w:rsidR="00EA670D" w:rsidRPr="00932A98" w:rsidRDefault="00EA670D">
      <w:pPr>
        <w:rPr>
          <w:sz w:val="20"/>
          <w:szCs w:val="20"/>
        </w:rPr>
      </w:pPr>
    </w:p>
    <w:p w14:paraId="05EFA9FC" w14:textId="25D14AFD" w:rsidR="00EA670D" w:rsidRPr="00932A98" w:rsidRDefault="00EA670D">
      <w:pPr>
        <w:rPr>
          <w:sz w:val="20"/>
          <w:szCs w:val="20"/>
        </w:rPr>
      </w:pPr>
      <w:r w:rsidRPr="00932A98">
        <w:rPr>
          <w:sz w:val="20"/>
          <w:szCs w:val="20"/>
        </w:rPr>
        <w:t>____________________________________</w:t>
      </w:r>
      <w:r w:rsidR="00932A98" w:rsidRPr="00932A98">
        <w:rPr>
          <w:sz w:val="20"/>
          <w:szCs w:val="20"/>
        </w:rPr>
        <w:t xml:space="preserve"> Purchasers Name(s)</w:t>
      </w:r>
    </w:p>
    <w:p w14:paraId="149DE7EE" w14:textId="77777777" w:rsidR="00EA670D" w:rsidRPr="00932A98" w:rsidRDefault="00EA670D">
      <w:pPr>
        <w:rPr>
          <w:sz w:val="20"/>
          <w:szCs w:val="20"/>
        </w:rPr>
      </w:pPr>
    </w:p>
    <w:p w14:paraId="719C24CF" w14:textId="44AEF56F" w:rsidR="00EA670D" w:rsidRPr="00932A98" w:rsidRDefault="00EA670D">
      <w:pPr>
        <w:rPr>
          <w:sz w:val="20"/>
          <w:szCs w:val="20"/>
        </w:rPr>
      </w:pPr>
      <w:r w:rsidRPr="00932A98">
        <w:rPr>
          <w:sz w:val="20"/>
          <w:szCs w:val="20"/>
        </w:rPr>
        <w:t>____________________________________</w:t>
      </w:r>
      <w:r w:rsidR="00932A98" w:rsidRPr="00932A98">
        <w:rPr>
          <w:sz w:val="20"/>
          <w:szCs w:val="20"/>
        </w:rPr>
        <w:t xml:space="preserve"> Purchaser(s) Address</w:t>
      </w:r>
    </w:p>
    <w:p w14:paraId="1F2571D8" w14:textId="77777777" w:rsidR="00EA670D" w:rsidRPr="00932A98" w:rsidRDefault="00EA670D">
      <w:pPr>
        <w:rPr>
          <w:sz w:val="20"/>
          <w:szCs w:val="20"/>
        </w:rPr>
      </w:pPr>
    </w:p>
    <w:p w14:paraId="3D550929" w14:textId="22268943" w:rsidR="00EA670D" w:rsidRPr="00932A98" w:rsidRDefault="00EA670D">
      <w:pPr>
        <w:rPr>
          <w:sz w:val="20"/>
          <w:szCs w:val="20"/>
        </w:rPr>
      </w:pPr>
      <w:r w:rsidRPr="00932A98">
        <w:rPr>
          <w:sz w:val="20"/>
          <w:szCs w:val="20"/>
        </w:rPr>
        <w:t>____________________________________</w:t>
      </w:r>
    </w:p>
    <w:p w14:paraId="49E18526" w14:textId="77777777" w:rsidR="00EA670D" w:rsidRPr="00932A98" w:rsidRDefault="00EA670D">
      <w:pPr>
        <w:rPr>
          <w:sz w:val="20"/>
          <w:szCs w:val="20"/>
        </w:rPr>
      </w:pPr>
    </w:p>
    <w:p w14:paraId="4EC647DF" w14:textId="773FD427" w:rsidR="00EA670D" w:rsidRPr="00932A98" w:rsidRDefault="00EA670D">
      <w:pPr>
        <w:rPr>
          <w:sz w:val="20"/>
          <w:szCs w:val="20"/>
        </w:rPr>
      </w:pPr>
      <w:r w:rsidRPr="00932A98">
        <w:rPr>
          <w:sz w:val="20"/>
          <w:szCs w:val="20"/>
        </w:rPr>
        <w:t>____________________________________</w:t>
      </w:r>
    </w:p>
    <w:p w14:paraId="6BEF0CD2" w14:textId="77777777" w:rsidR="00EA670D" w:rsidRPr="00932A98" w:rsidRDefault="00EA670D">
      <w:pPr>
        <w:rPr>
          <w:sz w:val="20"/>
          <w:szCs w:val="20"/>
        </w:rPr>
      </w:pPr>
    </w:p>
    <w:p w14:paraId="293D7EEA" w14:textId="35D2631A" w:rsidR="00EA670D" w:rsidRPr="00932A98" w:rsidRDefault="00EA670D">
      <w:pPr>
        <w:rPr>
          <w:sz w:val="20"/>
          <w:szCs w:val="20"/>
        </w:rPr>
      </w:pPr>
      <w:r w:rsidRPr="00932A98">
        <w:rPr>
          <w:sz w:val="20"/>
          <w:szCs w:val="20"/>
        </w:rPr>
        <w:t>____________________________________</w:t>
      </w:r>
    </w:p>
    <w:p w14:paraId="3FDDCC42" w14:textId="05A2431A" w:rsidR="00EA670D" w:rsidRDefault="00EA670D">
      <w:pPr>
        <w:rPr>
          <w:sz w:val="20"/>
          <w:szCs w:val="20"/>
        </w:rPr>
      </w:pPr>
      <w:r w:rsidRPr="00932A98">
        <w:rPr>
          <w:sz w:val="20"/>
          <w:szCs w:val="20"/>
        </w:rPr>
        <w:t xml:space="preserve">(hereinafter called “the Purchaser(s)”) of the other part </w:t>
      </w:r>
    </w:p>
    <w:p w14:paraId="7B69446D" w14:textId="77777777" w:rsidR="00932A98" w:rsidRDefault="00932A98">
      <w:pPr>
        <w:rPr>
          <w:sz w:val="20"/>
          <w:szCs w:val="20"/>
        </w:rPr>
      </w:pPr>
    </w:p>
    <w:p w14:paraId="265D6577" w14:textId="5107EC6F" w:rsidR="00932A98" w:rsidRDefault="00932A98">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630C23D9" wp14:editId="2218BD8A">
                <wp:simplePos x="0" y="0"/>
                <wp:positionH relativeFrom="column">
                  <wp:posOffset>12700</wp:posOffset>
                </wp:positionH>
                <wp:positionV relativeFrom="paragraph">
                  <wp:posOffset>240030</wp:posOffset>
                </wp:positionV>
                <wp:extent cx="2755900" cy="2692400"/>
                <wp:effectExtent l="0" t="0" r="12700" b="12700"/>
                <wp:wrapNone/>
                <wp:docPr id="1952786509" name="Frame 1"/>
                <wp:cNvGraphicFramePr/>
                <a:graphic xmlns:a="http://schemas.openxmlformats.org/drawingml/2006/main">
                  <a:graphicData uri="http://schemas.microsoft.com/office/word/2010/wordprocessingShape">
                    <wps:wsp>
                      <wps:cNvSpPr/>
                      <wps:spPr>
                        <a:xfrm>
                          <a:off x="0" y="0"/>
                          <a:ext cx="2755900" cy="26924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11791" id="Frame 1" o:spid="_x0000_s1026" style="position:absolute;margin-left:1pt;margin-top:18.9pt;width:217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55900,2692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" path="m,l2755900,r,2692400l,2692400,,xm336550,336550r,2019300l2419350,2355850r,-2019300l336550,336550xe" fillcolor="#156082 [3204]" strokecolor="#030e13 [484]" strokeweight="1pt">
                <v:stroke joinstyle="miter"/>
                <v:path arrowok="t" o:connecttype="custom" o:connectlocs="0,0;2755900,0;2755900,2692400;0,2692400;0,0;336550,336550;336550,2355850;2419350,2355850;2419350,336550;336550,336550" o:connectangles="0,0,0,0,0,0,0,0,0,0"/>
              </v:shape>
            </w:pict>
          </mc:Fallback>
        </mc:AlternateContent>
      </w:r>
      <w:r>
        <w:rPr>
          <w:sz w:val="20"/>
          <w:szCs w:val="20"/>
        </w:rPr>
        <w:t>KITTEN PHOTOGRAPH</w:t>
      </w:r>
    </w:p>
    <w:p w14:paraId="79808A0C" w14:textId="61CD0763" w:rsidR="00932A98" w:rsidRPr="00932A98" w:rsidRDefault="00932A98">
      <w:pPr>
        <w:rPr>
          <w:sz w:val="20"/>
          <w:szCs w:val="20"/>
        </w:rPr>
      </w:pPr>
    </w:p>
    <w:p w14:paraId="6916116D" w14:textId="19EA6A97" w:rsidR="00EA670D" w:rsidRPr="00932A98" w:rsidRDefault="00EA670D">
      <w:pPr>
        <w:rPr>
          <w:sz w:val="20"/>
          <w:szCs w:val="20"/>
        </w:rPr>
      </w:pPr>
    </w:p>
    <w:p w14:paraId="3380F42C" w14:textId="33507BBC" w:rsidR="00EA670D" w:rsidRPr="00932A98" w:rsidRDefault="00EA670D">
      <w:pPr>
        <w:rPr>
          <w:sz w:val="20"/>
          <w:szCs w:val="20"/>
        </w:rPr>
      </w:pPr>
      <w:r w:rsidRPr="00932A98">
        <w:rPr>
          <w:sz w:val="20"/>
          <w:szCs w:val="20"/>
        </w:rPr>
        <w:br w:type="page"/>
      </w:r>
    </w:p>
    <w:p w14:paraId="6239A245" w14:textId="34B75156" w:rsidR="00EA670D" w:rsidRPr="00932A98" w:rsidRDefault="00EA670D">
      <w:pPr>
        <w:rPr>
          <w:sz w:val="20"/>
          <w:szCs w:val="20"/>
        </w:rPr>
      </w:pPr>
      <w:r w:rsidRPr="00932A98">
        <w:rPr>
          <w:sz w:val="20"/>
          <w:szCs w:val="20"/>
        </w:rPr>
        <w:lastRenderedPageBreak/>
        <w:t xml:space="preserve">WHEREBY IT IS AGREED that for a consideration of £_______________ (receipt of which the </w:t>
      </w:r>
      <w:r w:rsidR="0023050C">
        <w:rPr>
          <w:sz w:val="20"/>
          <w:szCs w:val="20"/>
        </w:rPr>
        <w:t xml:space="preserve">Purchaser </w:t>
      </w:r>
      <w:r w:rsidRPr="00932A98">
        <w:rPr>
          <w:sz w:val="20"/>
          <w:szCs w:val="20"/>
        </w:rPr>
        <w:t xml:space="preserve">hereby acknowledges) the Breeder agrees to </w:t>
      </w:r>
      <w:r w:rsidR="00932A98" w:rsidRPr="00932A98">
        <w:rPr>
          <w:sz w:val="20"/>
          <w:szCs w:val="20"/>
        </w:rPr>
        <w:t>sell,</w:t>
      </w:r>
      <w:r w:rsidRPr="00932A98">
        <w:rPr>
          <w:sz w:val="20"/>
          <w:szCs w:val="20"/>
        </w:rPr>
        <w:t xml:space="preserve"> and the Purchaser(s) agree(s) to purchase the cat identified herein as </w:t>
      </w:r>
    </w:p>
    <w:p w14:paraId="6EC6EA3E" w14:textId="70A351CA" w:rsidR="00EA670D" w:rsidRPr="00932A98" w:rsidRDefault="00EA670D">
      <w:pPr>
        <w:rPr>
          <w:sz w:val="20"/>
          <w:szCs w:val="20"/>
        </w:rPr>
      </w:pPr>
      <w:r w:rsidRPr="00932A98">
        <w:rPr>
          <w:sz w:val="20"/>
          <w:szCs w:val="20"/>
        </w:rPr>
        <w:t xml:space="preserve">__________________________________________ a RAGDOLL/RAGDOLL CROSS.  </w:t>
      </w:r>
      <w:r w:rsidR="00932A98" w:rsidRPr="00932A98">
        <w:rPr>
          <w:i/>
          <w:iCs/>
          <w:sz w:val="20"/>
          <w:szCs w:val="20"/>
        </w:rPr>
        <w:t>(delete as appropriate)</w:t>
      </w:r>
    </w:p>
    <w:p w14:paraId="29E2E7B4" w14:textId="77777777" w:rsidR="00EA670D" w:rsidRPr="00932A98" w:rsidRDefault="00EA670D">
      <w:pPr>
        <w:rPr>
          <w:sz w:val="20"/>
          <w:szCs w:val="20"/>
        </w:rPr>
      </w:pPr>
    </w:p>
    <w:p w14:paraId="5B83AE10" w14:textId="60153D70" w:rsidR="00EA670D" w:rsidRPr="00932A98" w:rsidRDefault="00EA670D">
      <w:pPr>
        <w:rPr>
          <w:b/>
          <w:bCs/>
          <w:sz w:val="20"/>
          <w:szCs w:val="20"/>
        </w:rPr>
      </w:pPr>
      <w:r w:rsidRPr="00932A98">
        <w:rPr>
          <w:b/>
          <w:bCs/>
          <w:sz w:val="20"/>
          <w:szCs w:val="20"/>
        </w:rPr>
        <w:t xml:space="preserve">THE BREEDER COVENANTS: </w:t>
      </w:r>
    </w:p>
    <w:p w14:paraId="067C5251" w14:textId="6B2EB435" w:rsidR="00EA670D" w:rsidRPr="00932A98" w:rsidRDefault="00EA670D" w:rsidP="00EA670D">
      <w:pPr>
        <w:jc w:val="both"/>
        <w:rPr>
          <w:sz w:val="20"/>
          <w:szCs w:val="20"/>
        </w:rPr>
      </w:pPr>
      <w:r w:rsidRPr="00932A98">
        <w:rPr>
          <w:sz w:val="20"/>
          <w:szCs w:val="20"/>
        </w:rPr>
        <w:t xml:space="preserve">1.  That to the best of their knowledge, at the time of sale, the cat is completely healthy and there is no known defect or genetic condition that may affect the life expectancy or health of the cat. </w:t>
      </w:r>
      <w:r w:rsidRPr="00932A98">
        <w:rPr>
          <w:i/>
          <w:iCs/>
          <w:sz w:val="20"/>
          <w:szCs w:val="20"/>
        </w:rPr>
        <w:t>(Not applicable to Ragdoll Crossed Kittens)</w:t>
      </w:r>
    </w:p>
    <w:p w14:paraId="1038DED6" w14:textId="046516DE" w:rsidR="00EA670D" w:rsidRPr="00932A98" w:rsidRDefault="00EA670D" w:rsidP="00EA670D">
      <w:pPr>
        <w:jc w:val="both"/>
        <w:rPr>
          <w:sz w:val="20"/>
          <w:szCs w:val="20"/>
        </w:rPr>
      </w:pPr>
      <w:r w:rsidRPr="00932A98">
        <w:rPr>
          <w:sz w:val="20"/>
          <w:szCs w:val="20"/>
        </w:rPr>
        <w:t xml:space="preserve">2.  The cat has been checked by a qualified veterinary surgeon, has received a </w:t>
      </w:r>
      <w:r w:rsidRPr="00932A98">
        <w:rPr>
          <w:b/>
          <w:bCs/>
          <w:sz w:val="20"/>
          <w:szCs w:val="20"/>
        </w:rPr>
        <w:t>full course of UK core vaccinations, and has been wormed, litter-trained, and socialised</w:t>
      </w:r>
      <w:r w:rsidRPr="00932A98">
        <w:rPr>
          <w:sz w:val="20"/>
          <w:szCs w:val="20"/>
        </w:rPr>
        <w:t xml:space="preserve">. </w:t>
      </w:r>
      <w:r w:rsidRPr="00932A98">
        <w:rPr>
          <w:i/>
          <w:iCs/>
          <w:sz w:val="20"/>
          <w:szCs w:val="20"/>
        </w:rPr>
        <w:t>*Delete as applicable</w:t>
      </w:r>
    </w:p>
    <w:p w14:paraId="7755119E" w14:textId="16902277" w:rsidR="00EA670D" w:rsidRPr="00932A98" w:rsidRDefault="00EA670D" w:rsidP="00BF01A8">
      <w:pPr>
        <w:jc w:val="both"/>
        <w:rPr>
          <w:sz w:val="20"/>
          <w:szCs w:val="20"/>
        </w:rPr>
      </w:pPr>
      <w:r w:rsidRPr="00932A98">
        <w:rPr>
          <w:sz w:val="20"/>
          <w:szCs w:val="20"/>
        </w:rPr>
        <w:t xml:space="preserve">3. The Breeder will accept the return of the cat and will refund the purchase price for a period of up to </w:t>
      </w:r>
      <w:r w:rsidR="00BF01A8" w:rsidRPr="00932A98">
        <w:rPr>
          <w:sz w:val="20"/>
          <w:szCs w:val="20"/>
        </w:rPr>
        <w:t>2</w:t>
      </w:r>
      <w:r w:rsidRPr="00932A98">
        <w:rPr>
          <w:sz w:val="20"/>
          <w:szCs w:val="20"/>
        </w:rPr>
        <w:t xml:space="preserve"> weeks from the date of sale if for any reason the cat does not settle, or cannot remain in its new home, or if any congenital medical condition is diagnosed and any such diagnosis is confirmed by the Breeder’s own veterinary surgeon.  If the cat is purchased together with another cat from the Breeder, the Breeder will accept the return of both cats on the same terms. </w:t>
      </w:r>
    </w:p>
    <w:p w14:paraId="717AF291" w14:textId="77777777" w:rsidR="00BF01A8" w:rsidRPr="00932A98" w:rsidRDefault="00EA670D" w:rsidP="00BF01A8">
      <w:pPr>
        <w:jc w:val="both"/>
        <w:rPr>
          <w:sz w:val="20"/>
          <w:szCs w:val="20"/>
        </w:rPr>
      </w:pPr>
      <w:r w:rsidRPr="00932A98">
        <w:rPr>
          <w:sz w:val="20"/>
          <w:szCs w:val="20"/>
        </w:rPr>
        <w:t xml:space="preserve">4. If as may be required by this agreement the Purchaser(s) return the cat to the Breeder for re-homing, the Breeder will consider any re-homing suggestion that the Purchaser(s) may make. </w:t>
      </w:r>
    </w:p>
    <w:p w14:paraId="5C78E780" w14:textId="5DCF35F0" w:rsidR="00BF01A8" w:rsidRPr="00932A98" w:rsidRDefault="00BF01A8" w:rsidP="00BF01A8">
      <w:pPr>
        <w:jc w:val="both"/>
        <w:rPr>
          <w:sz w:val="20"/>
          <w:szCs w:val="20"/>
        </w:rPr>
      </w:pPr>
      <w:r w:rsidRPr="00932A98">
        <w:rPr>
          <w:sz w:val="20"/>
          <w:szCs w:val="20"/>
        </w:rPr>
        <w:t>5</w:t>
      </w:r>
      <w:r w:rsidR="00EA670D" w:rsidRPr="00932A98">
        <w:rPr>
          <w:sz w:val="20"/>
          <w:szCs w:val="20"/>
        </w:rPr>
        <w:t xml:space="preserve">. If as may be required by this agreement the cat is returned to the Breeder for re-homing on the death of the Purchaser (or last surviving Purchaser), the Breeder will consider any wishes related to re-homing the cat previously notified to the Breeder by the Purchaser or notified to the Breeder by the executor of the Purchaser’s estate prior to the return of the cat to the Breeder for re-homing. </w:t>
      </w:r>
      <w:r w:rsidRPr="00932A98">
        <w:rPr>
          <w:sz w:val="20"/>
          <w:szCs w:val="20"/>
        </w:rPr>
        <w:t>No refund will be payable to the purchaser under these circumstances.</w:t>
      </w:r>
    </w:p>
    <w:p w14:paraId="38ACF211" w14:textId="77777777" w:rsidR="00BF01A8" w:rsidRPr="00932A98" w:rsidRDefault="00EA670D">
      <w:pPr>
        <w:rPr>
          <w:sz w:val="20"/>
          <w:szCs w:val="20"/>
        </w:rPr>
      </w:pPr>
      <w:r w:rsidRPr="00932A98">
        <w:rPr>
          <w:b/>
          <w:bCs/>
          <w:sz w:val="20"/>
          <w:szCs w:val="20"/>
        </w:rPr>
        <w:t>THE PURCHASER(S) COVENANT:</w:t>
      </w:r>
      <w:r w:rsidRPr="00932A98">
        <w:rPr>
          <w:sz w:val="20"/>
          <w:szCs w:val="20"/>
        </w:rPr>
        <w:t xml:space="preserve"> </w:t>
      </w:r>
    </w:p>
    <w:p w14:paraId="6AF16210" w14:textId="77777777" w:rsidR="00BF01A8" w:rsidRPr="00932A98" w:rsidRDefault="00EA670D">
      <w:pPr>
        <w:rPr>
          <w:sz w:val="20"/>
          <w:szCs w:val="20"/>
        </w:rPr>
      </w:pPr>
      <w:r w:rsidRPr="00932A98">
        <w:rPr>
          <w:sz w:val="20"/>
          <w:szCs w:val="20"/>
        </w:rPr>
        <w:t xml:space="preserve">1. To accept responsibility for the future health and welfare needs of the cat and to give the cat the warmth and love that its trust in the Purchaser merits for the full span of its natural life. </w:t>
      </w:r>
    </w:p>
    <w:p w14:paraId="7FA4597F" w14:textId="77777777" w:rsidR="00BF01A8" w:rsidRPr="00932A98" w:rsidRDefault="00EA670D" w:rsidP="00BF01A8">
      <w:pPr>
        <w:jc w:val="both"/>
        <w:rPr>
          <w:sz w:val="20"/>
          <w:szCs w:val="20"/>
        </w:rPr>
      </w:pPr>
      <w:r w:rsidRPr="00932A98">
        <w:rPr>
          <w:sz w:val="20"/>
          <w:szCs w:val="20"/>
        </w:rPr>
        <w:t xml:space="preserve">2. The cat will never be deliberately smacked, beaten, thrown, dropped, or otherwise mistreated physically for any reason whatsoever, nor subjected to any form of cruelty, ill-treatment, or neglect. </w:t>
      </w:r>
    </w:p>
    <w:p w14:paraId="29869CFB" w14:textId="77777777" w:rsidR="00BF01A8" w:rsidRPr="00932A98" w:rsidRDefault="00EA670D" w:rsidP="00BF01A8">
      <w:pPr>
        <w:jc w:val="both"/>
        <w:rPr>
          <w:sz w:val="20"/>
          <w:szCs w:val="20"/>
        </w:rPr>
      </w:pPr>
      <w:r w:rsidRPr="00932A98">
        <w:rPr>
          <w:sz w:val="20"/>
          <w:szCs w:val="20"/>
        </w:rPr>
        <w:t xml:space="preserve">3. The cat will not be exposed to tobacco smoke or e-cigarette vapour at any time. </w:t>
      </w:r>
    </w:p>
    <w:p w14:paraId="57122F92" w14:textId="77777777" w:rsidR="00BF01A8" w:rsidRPr="00932A98" w:rsidRDefault="00EA670D" w:rsidP="00BF01A8">
      <w:pPr>
        <w:jc w:val="both"/>
        <w:rPr>
          <w:sz w:val="20"/>
          <w:szCs w:val="20"/>
        </w:rPr>
      </w:pPr>
      <w:r w:rsidRPr="00932A98">
        <w:rPr>
          <w:sz w:val="20"/>
          <w:szCs w:val="20"/>
        </w:rPr>
        <w:t xml:space="preserve">4. The cat will always be fed an appropriate high-quality diet and will have constant access to clean drinking water. </w:t>
      </w:r>
    </w:p>
    <w:p w14:paraId="7A56576A" w14:textId="77777777" w:rsidR="00BF01A8" w:rsidRPr="00932A98" w:rsidRDefault="00EA670D" w:rsidP="00BF01A8">
      <w:pPr>
        <w:jc w:val="both"/>
        <w:rPr>
          <w:sz w:val="20"/>
          <w:szCs w:val="20"/>
        </w:rPr>
      </w:pPr>
      <w:r w:rsidRPr="00932A98">
        <w:rPr>
          <w:sz w:val="20"/>
          <w:szCs w:val="20"/>
        </w:rPr>
        <w:t xml:space="preserve">5. The cat will be isolated from existing pets immediately on arriving home and for at least 72 hours afterwards; thereafter it will only be introduced to existing pets in a careful and controlled way as advised by the Breeder. </w:t>
      </w:r>
    </w:p>
    <w:p w14:paraId="72688A2C" w14:textId="15C2E7EC" w:rsidR="00BF01A8" w:rsidRPr="00932A98" w:rsidRDefault="00EA670D" w:rsidP="00BF01A8">
      <w:pPr>
        <w:jc w:val="both"/>
        <w:rPr>
          <w:sz w:val="20"/>
          <w:szCs w:val="20"/>
        </w:rPr>
      </w:pPr>
      <w:r w:rsidRPr="00932A98">
        <w:rPr>
          <w:sz w:val="20"/>
          <w:szCs w:val="20"/>
        </w:rPr>
        <w:t>6. The cat will be insured on purchase</w:t>
      </w:r>
      <w:r w:rsidR="00BF01A8" w:rsidRPr="00932A98">
        <w:rPr>
          <w:sz w:val="20"/>
          <w:szCs w:val="20"/>
        </w:rPr>
        <w:t>.</w:t>
      </w:r>
    </w:p>
    <w:p w14:paraId="72E566CD" w14:textId="77777777" w:rsidR="00BF01A8" w:rsidRPr="00932A98" w:rsidRDefault="00EA670D" w:rsidP="00BF01A8">
      <w:pPr>
        <w:jc w:val="both"/>
        <w:rPr>
          <w:sz w:val="20"/>
          <w:szCs w:val="20"/>
        </w:rPr>
      </w:pPr>
      <w:r w:rsidRPr="00932A98">
        <w:rPr>
          <w:sz w:val="20"/>
          <w:szCs w:val="20"/>
        </w:rPr>
        <w:t xml:space="preserve">7. The cat will be registered with a veterinary practice immediately after purchase. </w:t>
      </w:r>
    </w:p>
    <w:p w14:paraId="23846F71" w14:textId="55427B6D" w:rsidR="00BF01A8" w:rsidRPr="00932A98" w:rsidRDefault="00EA670D" w:rsidP="00BF01A8">
      <w:pPr>
        <w:jc w:val="both"/>
        <w:rPr>
          <w:sz w:val="20"/>
          <w:szCs w:val="20"/>
        </w:rPr>
      </w:pPr>
      <w:r w:rsidRPr="00932A98">
        <w:rPr>
          <w:sz w:val="20"/>
          <w:szCs w:val="20"/>
        </w:rPr>
        <w:t xml:space="preserve">8. </w:t>
      </w:r>
      <w:r w:rsidR="0023050C">
        <w:rPr>
          <w:sz w:val="20"/>
          <w:szCs w:val="20"/>
        </w:rPr>
        <w:t>If not already confirmed by T</w:t>
      </w:r>
      <w:r w:rsidRPr="00932A98">
        <w:rPr>
          <w:sz w:val="20"/>
          <w:szCs w:val="20"/>
        </w:rPr>
        <w:t xml:space="preserve">he </w:t>
      </w:r>
      <w:r w:rsidR="0023050C">
        <w:rPr>
          <w:sz w:val="20"/>
          <w:szCs w:val="20"/>
        </w:rPr>
        <w:t xml:space="preserve">Breeder, the </w:t>
      </w:r>
      <w:r w:rsidRPr="00932A98">
        <w:rPr>
          <w:sz w:val="20"/>
          <w:szCs w:val="20"/>
        </w:rPr>
        <w:t xml:space="preserve">cat will be neutered and microchipped by a qualified veterinary surgeon before 6 months of age and confirmation of neutering signed by the same veterinary surgeon will be supplied to the Breeder. </w:t>
      </w:r>
    </w:p>
    <w:p w14:paraId="017CC87A" w14:textId="77777777" w:rsidR="00BF01A8" w:rsidRPr="00932A98" w:rsidRDefault="00EA670D" w:rsidP="00BF01A8">
      <w:pPr>
        <w:jc w:val="both"/>
        <w:rPr>
          <w:sz w:val="20"/>
          <w:szCs w:val="20"/>
        </w:rPr>
      </w:pPr>
      <w:r w:rsidRPr="00932A98">
        <w:rPr>
          <w:sz w:val="20"/>
          <w:szCs w:val="20"/>
        </w:rPr>
        <w:lastRenderedPageBreak/>
        <w:t xml:space="preserve">9. The cat will be vaccinated annually by a qualified veterinary surgeon with the UK core vaccinations and will also be vaccinated against Feline Leukaemia (FeLV) if there is risk of contact with cats outside the Purchaser’s household. </w:t>
      </w:r>
    </w:p>
    <w:p w14:paraId="131E7CF6" w14:textId="77777777" w:rsidR="00BF01A8" w:rsidRPr="00932A98" w:rsidRDefault="00EA670D" w:rsidP="00BF01A8">
      <w:pPr>
        <w:jc w:val="both"/>
        <w:rPr>
          <w:sz w:val="20"/>
          <w:szCs w:val="20"/>
        </w:rPr>
      </w:pPr>
      <w:r w:rsidRPr="00932A98">
        <w:rPr>
          <w:sz w:val="20"/>
          <w:szCs w:val="20"/>
        </w:rPr>
        <w:t xml:space="preserve">10. The overall health of the cat will be checked by a qualified veterinary surgeon at least once a year. </w:t>
      </w:r>
    </w:p>
    <w:p w14:paraId="69887AC3" w14:textId="77777777" w:rsidR="00BF01A8" w:rsidRPr="00932A98" w:rsidRDefault="00EA670D" w:rsidP="00BF01A8">
      <w:pPr>
        <w:jc w:val="both"/>
        <w:rPr>
          <w:sz w:val="20"/>
          <w:szCs w:val="20"/>
        </w:rPr>
      </w:pPr>
      <w:r w:rsidRPr="00932A98">
        <w:rPr>
          <w:sz w:val="20"/>
          <w:szCs w:val="20"/>
        </w:rPr>
        <w:t xml:space="preserve">11. The cat will not be regularly left unattended for more than 8-10 hours when a kitten and 36 hours when an adult.  If the Purchaser is away from home for longer periods proper provision will be made for the cat either in a licensed cattery or by using cat-sitters in the Purchaser’s own home. </w:t>
      </w:r>
    </w:p>
    <w:p w14:paraId="5F29984B" w14:textId="77777777" w:rsidR="00BF01A8" w:rsidRPr="00932A98" w:rsidRDefault="00EA670D" w:rsidP="00BF01A8">
      <w:pPr>
        <w:jc w:val="both"/>
        <w:rPr>
          <w:sz w:val="20"/>
          <w:szCs w:val="20"/>
        </w:rPr>
      </w:pPr>
      <w:r w:rsidRPr="00932A98">
        <w:rPr>
          <w:sz w:val="20"/>
          <w:szCs w:val="20"/>
        </w:rPr>
        <w:t xml:space="preserve">12. Until 6 months of age, the cat will be kept indoors, or indoors with access during daylight hours only to a fully enclosed and secured outside run. </w:t>
      </w:r>
    </w:p>
    <w:p w14:paraId="5AA21618" w14:textId="77777777" w:rsidR="00BF01A8" w:rsidRPr="00932A98" w:rsidRDefault="00EA670D" w:rsidP="00BF01A8">
      <w:pPr>
        <w:jc w:val="both"/>
        <w:rPr>
          <w:sz w:val="20"/>
          <w:szCs w:val="20"/>
        </w:rPr>
      </w:pPr>
      <w:r w:rsidRPr="00932A98">
        <w:rPr>
          <w:sz w:val="20"/>
          <w:szCs w:val="20"/>
        </w:rPr>
        <w:t xml:space="preserve">13. From 6 months of age, the cat may also be allowed outside access in a fully escape-proofed garden or accompanied outside using a harness or walking jacket, provided it is microchipped and fully vaccinated against Feline Leukaemia (FeLV). The cat will not be allowed outside after dark except where a fully enclosed and secure run is available. The cat must be supervised until the Purchaser is confident that it will not escape, and in the case of a harness or walking jacket must be fully accustomed to wearing it before outside access is allowed. </w:t>
      </w:r>
    </w:p>
    <w:p w14:paraId="2168CE84" w14:textId="77777777" w:rsidR="00BF01A8" w:rsidRPr="00932A98" w:rsidRDefault="00EA670D" w:rsidP="00BF01A8">
      <w:pPr>
        <w:jc w:val="both"/>
        <w:rPr>
          <w:sz w:val="20"/>
          <w:szCs w:val="20"/>
        </w:rPr>
      </w:pPr>
      <w:r w:rsidRPr="00932A98">
        <w:rPr>
          <w:sz w:val="20"/>
          <w:szCs w:val="20"/>
        </w:rPr>
        <w:t xml:space="preserve">14. The Purchaser will periodically inform the Breeder of the cat’s progress and health until at least 18 months of age. </w:t>
      </w:r>
    </w:p>
    <w:p w14:paraId="185A5A4E" w14:textId="77777777" w:rsidR="00BF01A8" w:rsidRPr="00932A98" w:rsidRDefault="00EA670D" w:rsidP="00BF01A8">
      <w:pPr>
        <w:jc w:val="both"/>
        <w:rPr>
          <w:sz w:val="20"/>
          <w:szCs w:val="20"/>
        </w:rPr>
      </w:pPr>
      <w:r w:rsidRPr="00932A98">
        <w:rPr>
          <w:sz w:val="20"/>
          <w:szCs w:val="20"/>
        </w:rPr>
        <w:t xml:space="preserve">15. Any illness or injury will be treated at the earliest possible opportunity by a qualified veterinary surgeon. </w:t>
      </w:r>
    </w:p>
    <w:p w14:paraId="0BE01572" w14:textId="77777777" w:rsidR="00BF01A8" w:rsidRPr="00932A98" w:rsidRDefault="00EA670D" w:rsidP="00BF01A8">
      <w:pPr>
        <w:jc w:val="both"/>
        <w:rPr>
          <w:sz w:val="20"/>
          <w:szCs w:val="20"/>
        </w:rPr>
      </w:pPr>
      <w:r w:rsidRPr="00932A98">
        <w:rPr>
          <w:sz w:val="20"/>
          <w:szCs w:val="20"/>
        </w:rPr>
        <w:t xml:space="preserve">16. Loss of the cat by theft or straying or death caused by illness or injury will always be communicated to the Breeder. </w:t>
      </w:r>
    </w:p>
    <w:p w14:paraId="4C507673" w14:textId="77777777" w:rsidR="00BF01A8" w:rsidRPr="00932A98" w:rsidRDefault="00EA670D" w:rsidP="00BF01A8">
      <w:pPr>
        <w:jc w:val="both"/>
        <w:rPr>
          <w:sz w:val="20"/>
          <w:szCs w:val="20"/>
        </w:rPr>
      </w:pPr>
      <w:r w:rsidRPr="00932A98">
        <w:rPr>
          <w:sz w:val="20"/>
          <w:szCs w:val="20"/>
        </w:rPr>
        <w:t xml:space="preserve">17. For the course of the cat’s life any congenital or genetic defect that is diagnosed or any life-threatening illness or injury that occurs will be communicated to the Breeder immediately. </w:t>
      </w:r>
    </w:p>
    <w:p w14:paraId="4AB9AC34" w14:textId="77777777" w:rsidR="00BF01A8" w:rsidRPr="00932A98" w:rsidRDefault="00EA670D" w:rsidP="00BF01A8">
      <w:pPr>
        <w:jc w:val="both"/>
        <w:rPr>
          <w:sz w:val="20"/>
          <w:szCs w:val="20"/>
        </w:rPr>
      </w:pPr>
      <w:r w:rsidRPr="00932A98">
        <w:rPr>
          <w:sz w:val="20"/>
          <w:szCs w:val="20"/>
        </w:rPr>
        <w:t xml:space="preserve">18. The cat will not be euthanised without discussion with the Breeder except in a medical emergency and will never be euthanised for any reason not directly related to the health of the cat. </w:t>
      </w:r>
    </w:p>
    <w:p w14:paraId="18AA163E" w14:textId="77777777" w:rsidR="00BF01A8" w:rsidRPr="00932A98" w:rsidRDefault="00EA670D" w:rsidP="00BF01A8">
      <w:pPr>
        <w:jc w:val="both"/>
        <w:rPr>
          <w:sz w:val="20"/>
          <w:szCs w:val="20"/>
        </w:rPr>
      </w:pPr>
      <w:r w:rsidRPr="00932A98">
        <w:rPr>
          <w:sz w:val="20"/>
          <w:szCs w:val="20"/>
        </w:rPr>
        <w:t xml:space="preserve">19. The cat is sold only to the Purchaser(s) named in this agreement, and may not be re-sold, given to any third party, or removed from the UK at any time without the agreement of the Breeder. </w:t>
      </w:r>
    </w:p>
    <w:p w14:paraId="1119CB92" w14:textId="77777777" w:rsidR="00BF01A8" w:rsidRPr="00932A98" w:rsidRDefault="00EA670D" w:rsidP="00BF01A8">
      <w:pPr>
        <w:jc w:val="both"/>
        <w:rPr>
          <w:sz w:val="20"/>
          <w:szCs w:val="20"/>
        </w:rPr>
      </w:pPr>
      <w:r w:rsidRPr="00932A98">
        <w:rPr>
          <w:sz w:val="20"/>
          <w:szCs w:val="20"/>
        </w:rPr>
        <w:t xml:space="preserve">20. If the cat is purchased together with another cat from the Breeder, the Purchaser(s) will not allow the cats to be separated in the event of a change in the Purchaser(s) relationship status, except by agreement with the Breeder whose priority will be the welfare of the cats. </w:t>
      </w:r>
    </w:p>
    <w:p w14:paraId="5BA8D7E8" w14:textId="77777777" w:rsidR="00BF01A8" w:rsidRPr="00932A98" w:rsidRDefault="00EA670D" w:rsidP="00BF01A8">
      <w:pPr>
        <w:jc w:val="both"/>
        <w:rPr>
          <w:sz w:val="20"/>
          <w:szCs w:val="20"/>
        </w:rPr>
      </w:pPr>
      <w:r w:rsidRPr="00932A98">
        <w:rPr>
          <w:sz w:val="20"/>
          <w:szCs w:val="20"/>
        </w:rPr>
        <w:t xml:space="preserve">21. If the cat is purchased together with another cat from the Breeder and is returned to the Breeder within </w:t>
      </w:r>
      <w:r w:rsidR="00BF01A8" w:rsidRPr="00932A98">
        <w:rPr>
          <w:sz w:val="20"/>
          <w:szCs w:val="20"/>
        </w:rPr>
        <w:t>2</w:t>
      </w:r>
      <w:r w:rsidRPr="00932A98">
        <w:rPr>
          <w:sz w:val="20"/>
          <w:szCs w:val="20"/>
        </w:rPr>
        <w:t xml:space="preserve"> weeks for a refund, the Purchaser acknowledges that the Breeder may require the return of both cats under the same terms if the Breeder determines this would be in the best interests of both cats concerned. </w:t>
      </w:r>
    </w:p>
    <w:p w14:paraId="3DA2E00A" w14:textId="77777777" w:rsidR="00BF01A8" w:rsidRPr="00932A98" w:rsidRDefault="00EA670D" w:rsidP="00BF01A8">
      <w:pPr>
        <w:jc w:val="both"/>
        <w:rPr>
          <w:sz w:val="20"/>
          <w:szCs w:val="20"/>
        </w:rPr>
      </w:pPr>
      <w:r w:rsidRPr="00932A98">
        <w:rPr>
          <w:sz w:val="20"/>
          <w:szCs w:val="20"/>
        </w:rPr>
        <w:t xml:space="preserve">22. If for any reason the Purchaser(s) are unable to keep the cat or provide appropriate care for it, ownership of the cat will automatically revert to the Breeder and the Purchaser(s) will return the cat to the Breeder for re-homing. </w:t>
      </w:r>
    </w:p>
    <w:p w14:paraId="54F846B0" w14:textId="77777777" w:rsidR="00BF01A8" w:rsidRPr="00932A98" w:rsidRDefault="00EA670D" w:rsidP="00BF01A8">
      <w:pPr>
        <w:jc w:val="both"/>
        <w:rPr>
          <w:sz w:val="20"/>
          <w:szCs w:val="20"/>
        </w:rPr>
      </w:pPr>
      <w:r w:rsidRPr="00932A98">
        <w:rPr>
          <w:sz w:val="20"/>
          <w:szCs w:val="20"/>
        </w:rPr>
        <w:t xml:space="preserve">23. On the death of the Purchaser (or last surviving Purchaser), ownership of the cat will automatically revert to the Breeder. The executor of the Purchaser’s estate will arrange with the Breeder the return of the cat to the Breeder for re-homing except where the Purchaser and Breeder have previously agreed another course of action. </w:t>
      </w:r>
    </w:p>
    <w:p w14:paraId="35241AA5" w14:textId="451EF658" w:rsidR="00932A98" w:rsidRPr="00932A98" w:rsidRDefault="00EA670D" w:rsidP="00932A98">
      <w:pPr>
        <w:jc w:val="both"/>
        <w:rPr>
          <w:sz w:val="20"/>
          <w:szCs w:val="20"/>
        </w:rPr>
      </w:pPr>
      <w:r w:rsidRPr="00932A98">
        <w:rPr>
          <w:sz w:val="20"/>
          <w:szCs w:val="20"/>
        </w:rPr>
        <w:t xml:space="preserve">24. The cat is sold </w:t>
      </w:r>
      <w:r w:rsidRPr="00932A98">
        <w:rPr>
          <w:b/>
          <w:bCs/>
          <w:sz w:val="20"/>
          <w:szCs w:val="20"/>
        </w:rPr>
        <w:t>exclusively as a pet,</w:t>
      </w:r>
      <w:r w:rsidRPr="00932A98">
        <w:rPr>
          <w:sz w:val="20"/>
          <w:szCs w:val="20"/>
        </w:rPr>
        <w:t xml:space="preserve"> and will not be used for breeding, or allowed to breed </w:t>
      </w:r>
      <w:r w:rsidRPr="00932A98">
        <w:rPr>
          <w:b/>
          <w:bCs/>
          <w:sz w:val="20"/>
          <w:szCs w:val="20"/>
        </w:rPr>
        <w:t>under any circumstances.</w:t>
      </w:r>
      <w:r w:rsidRPr="00932A98">
        <w:rPr>
          <w:sz w:val="20"/>
          <w:szCs w:val="20"/>
        </w:rPr>
        <w:t xml:space="preserve">  If the Purchaser knowingly breeds from the cat without the consent of the Breeder, </w:t>
      </w:r>
      <w:r w:rsidRPr="00932A98">
        <w:rPr>
          <w:sz w:val="20"/>
          <w:szCs w:val="20"/>
        </w:rPr>
        <w:lastRenderedPageBreak/>
        <w:t xml:space="preserve">ownership of the cat will automatically revert to the Breeder without refund of the purchase price and the Purchaser will be required to pay a fine of £6000 to the Breeder. </w:t>
      </w:r>
    </w:p>
    <w:p w14:paraId="7E03896D" w14:textId="77777777" w:rsidR="00932A98" w:rsidRPr="00932A98" w:rsidRDefault="00EA670D" w:rsidP="00932A98">
      <w:pPr>
        <w:jc w:val="both"/>
        <w:rPr>
          <w:sz w:val="20"/>
          <w:szCs w:val="20"/>
        </w:rPr>
      </w:pPr>
      <w:r w:rsidRPr="00932A98">
        <w:rPr>
          <w:sz w:val="20"/>
          <w:szCs w:val="20"/>
        </w:rPr>
        <w:t xml:space="preserve">In the event of these covenants being breached by the Purchaser(s) the Breeder shall have the right to repossess legally the cat and to be reimbursed by the Purchaser(s) the reasonable cost of such repossession and the keeping of the cat for a period of up to two months.  </w:t>
      </w:r>
    </w:p>
    <w:p w14:paraId="118E30F8" w14:textId="77777777" w:rsidR="00932A98" w:rsidRPr="00932A98" w:rsidRDefault="00EA670D" w:rsidP="00932A98">
      <w:pPr>
        <w:jc w:val="both"/>
        <w:rPr>
          <w:sz w:val="20"/>
          <w:szCs w:val="20"/>
        </w:rPr>
      </w:pPr>
      <w:r w:rsidRPr="00932A98">
        <w:rPr>
          <w:sz w:val="20"/>
          <w:szCs w:val="20"/>
        </w:rPr>
        <w:t xml:space="preserve">Such costs to include veterinary examination and fees. </w:t>
      </w:r>
    </w:p>
    <w:p w14:paraId="33353CDB" w14:textId="44514544" w:rsidR="00932A98" w:rsidRPr="00932A98" w:rsidRDefault="00EA670D">
      <w:pPr>
        <w:rPr>
          <w:sz w:val="20"/>
          <w:szCs w:val="20"/>
        </w:rPr>
      </w:pPr>
      <w:r w:rsidRPr="00932A98">
        <w:rPr>
          <w:sz w:val="20"/>
          <w:szCs w:val="20"/>
        </w:rPr>
        <w:t xml:space="preserve">AS WITNESS the hand of the parties: </w:t>
      </w:r>
    </w:p>
    <w:p w14:paraId="0447E29B" w14:textId="77777777" w:rsidR="00932A98" w:rsidRPr="00932A98" w:rsidRDefault="00932A98">
      <w:pPr>
        <w:rPr>
          <w:sz w:val="20"/>
          <w:szCs w:val="20"/>
        </w:rPr>
      </w:pPr>
    </w:p>
    <w:p w14:paraId="5A348A3B" w14:textId="77777777" w:rsidR="00932A98" w:rsidRPr="00932A98" w:rsidRDefault="00932A98">
      <w:pPr>
        <w:rPr>
          <w:sz w:val="20"/>
          <w:szCs w:val="20"/>
        </w:rPr>
      </w:pPr>
    </w:p>
    <w:p w14:paraId="1D70FF71" w14:textId="77777777" w:rsidR="00932A98" w:rsidRPr="00932A98" w:rsidRDefault="00932A98">
      <w:pPr>
        <w:rPr>
          <w:sz w:val="20"/>
          <w:szCs w:val="20"/>
        </w:rPr>
      </w:pPr>
      <w:r w:rsidRPr="00932A98">
        <w:rPr>
          <w:sz w:val="20"/>
          <w:szCs w:val="20"/>
        </w:rPr>
        <w:t>_____________________________________________</w:t>
      </w:r>
      <w:r w:rsidR="00EA670D" w:rsidRPr="00932A98">
        <w:rPr>
          <w:sz w:val="20"/>
          <w:szCs w:val="20"/>
        </w:rPr>
        <w:t>Purchaser(s)</w:t>
      </w:r>
    </w:p>
    <w:p w14:paraId="2825441C" w14:textId="77777777" w:rsidR="00932A98" w:rsidRPr="00932A98" w:rsidRDefault="00932A98">
      <w:pPr>
        <w:rPr>
          <w:sz w:val="20"/>
          <w:szCs w:val="20"/>
        </w:rPr>
      </w:pPr>
    </w:p>
    <w:p w14:paraId="3ADF1763" w14:textId="77777777" w:rsidR="00932A98" w:rsidRPr="00932A98" w:rsidRDefault="00932A98">
      <w:pPr>
        <w:rPr>
          <w:sz w:val="20"/>
          <w:szCs w:val="20"/>
        </w:rPr>
      </w:pPr>
    </w:p>
    <w:p w14:paraId="23393676" w14:textId="77777777" w:rsidR="00932A98" w:rsidRPr="00932A98" w:rsidRDefault="00932A98">
      <w:pPr>
        <w:rPr>
          <w:sz w:val="20"/>
          <w:szCs w:val="20"/>
        </w:rPr>
      </w:pPr>
    </w:p>
    <w:p w14:paraId="2B5E4942" w14:textId="77777777" w:rsidR="00932A98" w:rsidRPr="00932A98" w:rsidRDefault="00932A98">
      <w:pPr>
        <w:rPr>
          <w:sz w:val="20"/>
          <w:szCs w:val="20"/>
        </w:rPr>
      </w:pPr>
    </w:p>
    <w:p w14:paraId="1A7F7F9B" w14:textId="7BC04316" w:rsidR="00283665" w:rsidRPr="00932A98" w:rsidRDefault="00932A98">
      <w:pPr>
        <w:rPr>
          <w:sz w:val="20"/>
          <w:szCs w:val="20"/>
        </w:rPr>
      </w:pPr>
      <w:r w:rsidRPr="00932A98">
        <w:rPr>
          <w:sz w:val="20"/>
          <w:szCs w:val="20"/>
        </w:rPr>
        <w:t>_____________________________________________</w:t>
      </w:r>
      <w:r w:rsidR="00EA670D" w:rsidRPr="00932A98">
        <w:rPr>
          <w:sz w:val="20"/>
          <w:szCs w:val="20"/>
        </w:rPr>
        <w:t xml:space="preserve">Breeder(s): </w:t>
      </w:r>
    </w:p>
    <w:p w14:paraId="72B97216" w14:textId="77777777" w:rsidR="00932A98" w:rsidRPr="00932A98" w:rsidRDefault="00932A98">
      <w:pPr>
        <w:rPr>
          <w:sz w:val="20"/>
          <w:szCs w:val="20"/>
        </w:rPr>
      </w:pPr>
    </w:p>
    <w:p w14:paraId="623839EF" w14:textId="77777777" w:rsidR="00932A98" w:rsidRPr="00932A98" w:rsidRDefault="00932A98">
      <w:pPr>
        <w:rPr>
          <w:sz w:val="20"/>
          <w:szCs w:val="20"/>
        </w:rPr>
      </w:pPr>
    </w:p>
    <w:p w14:paraId="5FD9056F" w14:textId="77777777" w:rsidR="00932A98" w:rsidRPr="00932A98" w:rsidRDefault="00932A98">
      <w:pPr>
        <w:rPr>
          <w:sz w:val="20"/>
          <w:szCs w:val="20"/>
        </w:rPr>
      </w:pPr>
    </w:p>
    <w:p w14:paraId="09E83A33" w14:textId="4B5F3625" w:rsidR="00932A98" w:rsidRPr="00932A98" w:rsidRDefault="00932A98">
      <w:pPr>
        <w:rPr>
          <w:sz w:val="20"/>
          <w:szCs w:val="20"/>
        </w:rPr>
      </w:pPr>
      <w:r w:rsidRPr="00932A98">
        <w:rPr>
          <w:sz w:val="20"/>
          <w:szCs w:val="20"/>
        </w:rPr>
        <w:t>DATED: ________________</w:t>
      </w:r>
    </w:p>
    <w:p w14:paraId="66A6E5C9" w14:textId="77777777" w:rsidR="00932A98" w:rsidRPr="00932A98" w:rsidRDefault="00932A98">
      <w:pPr>
        <w:rPr>
          <w:sz w:val="20"/>
          <w:szCs w:val="20"/>
        </w:rPr>
      </w:pPr>
    </w:p>
    <w:sectPr w:rsidR="00932A98" w:rsidRPr="00932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ierstadt Display">
    <w:panose1 w:val="020B0004020202020204"/>
    <w:charset w:val="00"/>
    <w:family w:val="swiss"/>
    <w:pitch w:val="variable"/>
    <w:sig w:usb0="80000003" w:usb1="00000001"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0D"/>
    <w:rsid w:val="0023050C"/>
    <w:rsid w:val="00283665"/>
    <w:rsid w:val="007366F4"/>
    <w:rsid w:val="00932A98"/>
    <w:rsid w:val="00943CCF"/>
    <w:rsid w:val="00AE108C"/>
    <w:rsid w:val="00BF01A8"/>
    <w:rsid w:val="00DF4904"/>
    <w:rsid w:val="00EA6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9E8B"/>
  <w15:chartTrackingRefBased/>
  <w15:docId w15:val="{9C5EFD90-0DDD-4D48-B191-74B6C6EA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70D"/>
    <w:rPr>
      <w:rFonts w:eastAsiaTheme="majorEastAsia" w:cstheme="majorBidi"/>
      <w:color w:val="272727" w:themeColor="text1" w:themeTint="D8"/>
    </w:rPr>
  </w:style>
  <w:style w:type="paragraph" w:styleId="Title">
    <w:name w:val="Title"/>
    <w:basedOn w:val="Normal"/>
    <w:next w:val="Normal"/>
    <w:link w:val="TitleChar"/>
    <w:uiPriority w:val="10"/>
    <w:qFormat/>
    <w:rsid w:val="00EA6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70D"/>
    <w:pPr>
      <w:spacing w:before="160"/>
      <w:jc w:val="center"/>
    </w:pPr>
    <w:rPr>
      <w:i/>
      <w:iCs/>
      <w:color w:val="404040" w:themeColor="text1" w:themeTint="BF"/>
    </w:rPr>
  </w:style>
  <w:style w:type="character" w:customStyle="1" w:styleId="QuoteChar">
    <w:name w:val="Quote Char"/>
    <w:basedOn w:val="DefaultParagraphFont"/>
    <w:link w:val="Quote"/>
    <w:uiPriority w:val="29"/>
    <w:rsid w:val="00EA670D"/>
    <w:rPr>
      <w:i/>
      <w:iCs/>
      <w:color w:val="404040" w:themeColor="text1" w:themeTint="BF"/>
    </w:rPr>
  </w:style>
  <w:style w:type="paragraph" w:styleId="ListParagraph">
    <w:name w:val="List Paragraph"/>
    <w:basedOn w:val="Normal"/>
    <w:uiPriority w:val="34"/>
    <w:qFormat/>
    <w:rsid w:val="00EA670D"/>
    <w:pPr>
      <w:ind w:left="720"/>
      <w:contextualSpacing/>
    </w:pPr>
  </w:style>
  <w:style w:type="character" w:styleId="IntenseEmphasis">
    <w:name w:val="Intense Emphasis"/>
    <w:basedOn w:val="DefaultParagraphFont"/>
    <w:uiPriority w:val="21"/>
    <w:qFormat/>
    <w:rsid w:val="00EA670D"/>
    <w:rPr>
      <w:i/>
      <w:iCs/>
      <w:color w:val="0F4761" w:themeColor="accent1" w:themeShade="BF"/>
    </w:rPr>
  </w:style>
  <w:style w:type="paragraph" w:styleId="IntenseQuote">
    <w:name w:val="Intense Quote"/>
    <w:basedOn w:val="Normal"/>
    <w:next w:val="Normal"/>
    <w:link w:val="IntenseQuoteChar"/>
    <w:uiPriority w:val="30"/>
    <w:qFormat/>
    <w:rsid w:val="00EA6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70D"/>
    <w:rPr>
      <w:i/>
      <w:iCs/>
      <w:color w:val="0F4761" w:themeColor="accent1" w:themeShade="BF"/>
    </w:rPr>
  </w:style>
  <w:style w:type="character" w:styleId="IntenseReference">
    <w:name w:val="Intense Reference"/>
    <w:basedOn w:val="DefaultParagraphFont"/>
    <w:uiPriority w:val="32"/>
    <w:qFormat/>
    <w:rsid w:val="00EA67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Ian White</cp:lastModifiedBy>
  <cp:revision>2</cp:revision>
  <dcterms:created xsi:type="dcterms:W3CDTF">2025-06-27T12:39:00Z</dcterms:created>
  <dcterms:modified xsi:type="dcterms:W3CDTF">2025-10-04T20:58:00Z</dcterms:modified>
</cp:coreProperties>
</file>